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915" w:rsidRDefault="00C03548" w:rsidP="00C03548">
      <w:pPr>
        <w:pStyle w:val="NormalWeb"/>
        <w:shd w:val="clear" w:color="auto" w:fill="FFFFFF"/>
        <w:rPr>
          <w:rFonts w:ascii="Calibri" w:hAnsi="Calibri"/>
          <w:color w:val="000000"/>
          <w:shd w:val="clear" w:color="auto" w:fill="FFFFFF"/>
        </w:rPr>
      </w:pPr>
      <w:r w:rsidRPr="009B36C0">
        <w:rPr>
          <w:rFonts w:ascii="Calibri" w:hAnsi="Calibri"/>
          <w:color w:val="000000"/>
          <w:shd w:val="clear" w:color="auto" w:fill="FFFFFF"/>
        </w:rPr>
        <w:t>Our Challenge – Artic</w:t>
      </w:r>
      <w:r w:rsidR="00E825D1">
        <w:rPr>
          <w:rFonts w:ascii="Calibri" w:hAnsi="Calibri"/>
          <w:color w:val="000000"/>
          <w:shd w:val="clear" w:color="auto" w:fill="FFFFFF"/>
        </w:rPr>
        <w:t>le 12: The Centrep</w:t>
      </w:r>
      <w:r w:rsidR="00891AF9" w:rsidRPr="009B36C0">
        <w:rPr>
          <w:rFonts w:ascii="Calibri" w:hAnsi="Calibri"/>
          <w:color w:val="000000"/>
          <w:shd w:val="clear" w:color="auto" w:fill="FFFFFF"/>
        </w:rPr>
        <w:t xml:space="preserve">iece of the </w:t>
      </w:r>
      <w:r w:rsidRPr="009B36C0">
        <w:rPr>
          <w:rFonts w:ascii="Calibri" w:hAnsi="Calibri"/>
          <w:color w:val="000000"/>
          <w:shd w:val="clear" w:color="auto" w:fill="FFFFFF"/>
        </w:rPr>
        <w:t>UN Convention on the Rights of Persons with Disabilities.</w:t>
      </w:r>
      <w:r w:rsidR="00C72343">
        <w:rPr>
          <w:rFonts w:ascii="Calibri" w:hAnsi="Calibri"/>
          <w:color w:val="000000"/>
          <w:shd w:val="clear" w:color="auto" w:fill="FFFFFF"/>
        </w:rPr>
        <w:t xml:space="preserve"> </w:t>
      </w:r>
    </w:p>
    <w:p w:rsidR="00891AF9" w:rsidRPr="009B36C0" w:rsidRDefault="00891AF9" w:rsidP="00671D93">
      <w:pPr>
        <w:rPr>
          <w:sz w:val="24"/>
          <w:szCs w:val="24"/>
        </w:rPr>
      </w:pPr>
    </w:p>
    <w:p w:rsidR="00B54EBF" w:rsidRDefault="00602217" w:rsidP="00602217">
      <w:pPr>
        <w:jc w:val="right"/>
        <w:rPr>
          <w:sz w:val="24"/>
          <w:szCs w:val="24"/>
        </w:rPr>
      </w:pPr>
      <w:r w:rsidRPr="009B36C0">
        <w:rPr>
          <w:sz w:val="24"/>
          <w:szCs w:val="24"/>
        </w:rPr>
        <w:t xml:space="preserve">Robert </w:t>
      </w:r>
      <w:r w:rsidR="00E93915" w:rsidRPr="009B36C0">
        <w:rPr>
          <w:sz w:val="24"/>
          <w:szCs w:val="24"/>
        </w:rPr>
        <w:t>Martin MNZM 2016</w:t>
      </w:r>
    </w:p>
    <w:p w:rsidR="009B36C0" w:rsidRPr="009B36C0" w:rsidRDefault="009B36C0" w:rsidP="009B36C0">
      <w:pPr>
        <w:jc w:val="right"/>
        <w:rPr>
          <w:sz w:val="24"/>
          <w:szCs w:val="24"/>
          <w:lang w:eastAsia="en-NZ"/>
        </w:rPr>
      </w:pPr>
      <w:r w:rsidRPr="009B36C0">
        <w:rPr>
          <w:sz w:val="24"/>
          <w:szCs w:val="24"/>
          <w:lang w:eastAsia="en-NZ"/>
        </w:rPr>
        <w:t xml:space="preserve">People First New Zealand Inc.  - Ngā Tāngata Tuatahi </w:t>
      </w:r>
    </w:p>
    <w:p w:rsidR="009B36C0" w:rsidRDefault="009B36C0" w:rsidP="00602217">
      <w:pPr>
        <w:jc w:val="right"/>
        <w:rPr>
          <w:sz w:val="24"/>
          <w:szCs w:val="24"/>
        </w:rPr>
      </w:pPr>
    </w:p>
    <w:p w:rsidR="00671D93" w:rsidRPr="00671D93" w:rsidRDefault="00671D93" w:rsidP="00671D93">
      <w:pPr>
        <w:ind w:left="720"/>
        <w:rPr>
          <w:b/>
          <w:sz w:val="24"/>
          <w:szCs w:val="24"/>
        </w:rPr>
      </w:pPr>
      <w:r w:rsidRPr="00671D93">
        <w:rPr>
          <w:b/>
          <w:sz w:val="24"/>
          <w:szCs w:val="24"/>
        </w:rPr>
        <w:t>Voiceover</w:t>
      </w:r>
      <w:r>
        <w:rPr>
          <w:b/>
          <w:sz w:val="24"/>
          <w:szCs w:val="24"/>
        </w:rPr>
        <w:t>:</w:t>
      </w:r>
    </w:p>
    <w:p w:rsidR="00671D93" w:rsidRDefault="00671D93" w:rsidP="00671D93">
      <w:pPr>
        <w:pStyle w:val="NormalWeb"/>
        <w:shd w:val="clear" w:color="auto" w:fill="FFFFFF"/>
        <w:rPr>
          <w:rFonts w:ascii="Calibri" w:hAnsi="Calibri"/>
          <w:color w:val="000000"/>
          <w:shd w:val="clear" w:color="auto" w:fill="FFFFFF"/>
        </w:rPr>
      </w:pPr>
      <w:r w:rsidRPr="009B36C0">
        <w:rPr>
          <w:rFonts w:ascii="Calibri" w:hAnsi="Calibri"/>
          <w:color w:val="000000"/>
          <w:shd w:val="clear" w:color="auto" w:fill="FFFFFF"/>
        </w:rPr>
        <w:t>Our Challenge – Artic</w:t>
      </w:r>
      <w:r>
        <w:rPr>
          <w:rFonts w:ascii="Calibri" w:hAnsi="Calibri"/>
          <w:color w:val="000000"/>
          <w:shd w:val="clear" w:color="auto" w:fill="FFFFFF"/>
        </w:rPr>
        <w:t>le 12: The Centrep</w:t>
      </w:r>
      <w:r w:rsidRPr="009B36C0">
        <w:rPr>
          <w:rFonts w:ascii="Calibri" w:hAnsi="Calibri"/>
          <w:color w:val="000000"/>
          <w:shd w:val="clear" w:color="auto" w:fill="FFFFFF"/>
        </w:rPr>
        <w:t>iece of the UN Convention on the Rights of Persons with Disabilities.</w:t>
      </w:r>
      <w:r>
        <w:rPr>
          <w:rFonts w:ascii="Calibri" w:hAnsi="Calibri"/>
          <w:color w:val="000000"/>
          <w:shd w:val="clear" w:color="auto" w:fill="FFFFFF"/>
        </w:rPr>
        <w:t xml:space="preserve"> </w:t>
      </w:r>
    </w:p>
    <w:p w:rsidR="00671D93" w:rsidRDefault="00671D93" w:rsidP="00671D93">
      <w:pPr>
        <w:pStyle w:val="NormalWeb"/>
        <w:shd w:val="clear" w:color="auto" w:fill="FFFFFF"/>
        <w:rPr>
          <w:rFonts w:ascii="Calibri" w:hAnsi="Calibri"/>
          <w:color w:val="000000"/>
          <w:shd w:val="clear" w:color="auto" w:fill="FFFFFF"/>
        </w:rPr>
      </w:pPr>
    </w:p>
    <w:p w:rsidR="00671D93" w:rsidRPr="009B36C0" w:rsidRDefault="00671D93" w:rsidP="00671D93">
      <w:pPr>
        <w:pStyle w:val="NormalWeb"/>
        <w:shd w:val="clear" w:color="auto" w:fill="FFFFFF"/>
        <w:rPr>
          <w:rFonts w:ascii="Calibri" w:hAnsi="Calibri"/>
          <w:color w:val="000000"/>
        </w:rPr>
      </w:pPr>
      <w:r>
        <w:rPr>
          <w:rFonts w:ascii="Calibri" w:hAnsi="Calibri"/>
          <w:color w:val="000000"/>
          <w:shd w:val="clear" w:color="auto" w:fill="FFFFFF"/>
        </w:rPr>
        <w:t xml:space="preserve">The Conversation: Supported Decision Making Hui. </w:t>
      </w:r>
    </w:p>
    <w:p w:rsidR="00602217" w:rsidRDefault="00602217" w:rsidP="00376C4E">
      <w:pPr>
        <w:rPr>
          <w:sz w:val="24"/>
          <w:szCs w:val="24"/>
        </w:rPr>
      </w:pPr>
    </w:p>
    <w:p w:rsidR="00671D93" w:rsidRPr="00671D93" w:rsidRDefault="00671D93" w:rsidP="00671D93">
      <w:pPr>
        <w:tabs>
          <w:tab w:val="left" w:pos="2990"/>
        </w:tabs>
        <w:ind w:left="720"/>
        <w:rPr>
          <w:b/>
          <w:sz w:val="24"/>
          <w:szCs w:val="24"/>
        </w:rPr>
      </w:pPr>
      <w:r w:rsidRPr="00671D93">
        <w:rPr>
          <w:b/>
          <w:sz w:val="24"/>
          <w:szCs w:val="24"/>
        </w:rPr>
        <w:t>Robert:</w:t>
      </w:r>
      <w:r>
        <w:rPr>
          <w:b/>
          <w:sz w:val="24"/>
          <w:szCs w:val="24"/>
        </w:rPr>
        <w:tab/>
      </w:r>
    </w:p>
    <w:p w:rsidR="00E93915" w:rsidRPr="00E93915" w:rsidRDefault="00E93915" w:rsidP="00E93915">
      <w:pPr>
        <w:rPr>
          <w:rFonts w:cs="Arial"/>
          <w:sz w:val="24"/>
          <w:szCs w:val="24"/>
        </w:rPr>
      </w:pPr>
      <w:proofErr w:type="spellStart"/>
      <w:r w:rsidRPr="00E93915">
        <w:rPr>
          <w:rFonts w:cs="Arial"/>
          <w:sz w:val="24"/>
          <w:szCs w:val="24"/>
        </w:rPr>
        <w:t>Tēnā</w:t>
      </w:r>
      <w:proofErr w:type="spellEnd"/>
      <w:r w:rsidRPr="00E93915">
        <w:rPr>
          <w:rFonts w:cs="Arial"/>
          <w:sz w:val="24"/>
          <w:szCs w:val="24"/>
        </w:rPr>
        <w:t xml:space="preserve"> </w:t>
      </w:r>
      <w:proofErr w:type="spellStart"/>
      <w:r w:rsidRPr="00E93915">
        <w:rPr>
          <w:rFonts w:cs="Arial"/>
          <w:sz w:val="24"/>
          <w:szCs w:val="24"/>
        </w:rPr>
        <w:t>tatou</w:t>
      </w:r>
      <w:proofErr w:type="spellEnd"/>
      <w:r w:rsidRPr="00E93915">
        <w:rPr>
          <w:rFonts w:cs="Arial"/>
          <w:sz w:val="24"/>
          <w:szCs w:val="24"/>
        </w:rPr>
        <w:t xml:space="preserve"> </w:t>
      </w:r>
      <w:proofErr w:type="spellStart"/>
      <w:r w:rsidRPr="00E93915">
        <w:rPr>
          <w:rFonts w:cs="Arial"/>
          <w:sz w:val="24"/>
          <w:szCs w:val="24"/>
        </w:rPr>
        <w:t>katoa</w:t>
      </w:r>
      <w:proofErr w:type="spellEnd"/>
    </w:p>
    <w:p w:rsidR="00E93915" w:rsidRDefault="00E93915" w:rsidP="00E93915">
      <w:pPr>
        <w:rPr>
          <w:rFonts w:cs="Arial"/>
          <w:sz w:val="24"/>
          <w:szCs w:val="24"/>
        </w:rPr>
      </w:pPr>
    </w:p>
    <w:p w:rsidR="00E825D1" w:rsidRPr="00671D93" w:rsidRDefault="00671D93" w:rsidP="00671D93">
      <w:pPr>
        <w:ind w:left="720"/>
        <w:rPr>
          <w:rFonts w:cs="Arial"/>
          <w:b/>
          <w:sz w:val="24"/>
          <w:szCs w:val="24"/>
        </w:rPr>
      </w:pPr>
      <w:r w:rsidRPr="00671D93">
        <w:rPr>
          <w:rFonts w:cs="Arial"/>
          <w:b/>
          <w:sz w:val="24"/>
          <w:szCs w:val="24"/>
        </w:rPr>
        <w:t>Voiceover:</w:t>
      </w:r>
    </w:p>
    <w:p w:rsidR="00E825D1" w:rsidRDefault="00E825D1" w:rsidP="00E93915">
      <w:pPr>
        <w:rPr>
          <w:rFonts w:cs="Arial"/>
          <w:sz w:val="24"/>
          <w:szCs w:val="24"/>
        </w:rPr>
      </w:pPr>
      <w:r>
        <w:rPr>
          <w:rFonts w:cs="Arial"/>
          <w:sz w:val="24"/>
          <w:szCs w:val="24"/>
        </w:rPr>
        <w:t xml:space="preserve">Robert Martin MNZM </w:t>
      </w:r>
    </w:p>
    <w:p w:rsidR="00E825D1" w:rsidRPr="00E825D1" w:rsidRDefault="00E825D1" w:rsidP="002D3FD8">
      <w:pPr>
        <w:pStyle w:val="ListParagraph"/>
        <w:numPr>
          <w:ilvl w:val="0"/>
          <w:numId w:val="1"/>
        </w:numPr>
        <w:rPr>
          <w:rFonts w:cs="Arial"/>
          <w:sz w:val="24"/>
          <w:szCs w:val="24"/>
        </w:rPr>
      </w:pPr>
      <w:r w:rsidRPr="00E825D1">
        <w:rPr>
          <w:rFonts w:cs="Arial"/>
          <w:sz w:val="24"/>
          <w:szCs w:val="24"/>
        </w:rPr>
        <w:t xml:space="preserve">Life Member of People First New Zealand Incorporated – </w:t>
      </w:r>
      <w:proofErr w:type="spellStart"/>
      <w:r w:rsidRPr="009B36C0">
        <w:rPr>
          <w:sz w:val="24"/>
          <w:szCs w:val="24"/>
          <w:lang w:eastAsia="en-NZ"/>
        </w:rPr>
        <w:t>Ngā</w:t>
      </w:r>
      <w:proofErr w:type="spellEnd"/>
      <w:r w:rsidRPr="009B36C0">
        <w:rPr>
          <w:sz w:val="24"/>
          <w:szCs w:val="24"/>
          <w:lang w:eastAsia="en-NZ"/>
        </w:rPr>
        <w:t xml:space="preserve"> </w:t>
      </w:r>
      <w:proofErr w:type="spellStart"/>
      <w:r w:rsidRPr="009B36C0">
        <w:rPr>
          <w:sz w:val="24"/>
          <w:szCs w:val="24"/>
          <w:lang w:eastAsia="en-NZ"/>
        </w:rPr>
        <w:t>Tāngata</w:t>
      </w:r>
      <w:proofErr w:type="spellEnd"/>
      <w:r w:rsidRPr="009B36C0">
        <w:rPr>
          <w:sz w:val="24"/>
          <w:szCs w:val="24"/>
          <w:lang w:eastAsia="en-NZ"/>
        </w:rPr>
        <w:t xml:space="preserve"> </w:t>
      </w:r>
      <w:proofErr w:type="spellStart"/>
      <w:r w:rsidRPr="009B36C0">
        <w:rPr>
          <w:sz w:val="24"/>
          <w:szCs w:val="24"/>
          <w:lang w:eastAsia="en-NZ"/>
        </w:rPr>
        <w:t>Tuatahi</w:t>
      </w:r>
      <w:proofErr w:type="spellEnd"/>
      <w:r w:rsidRPr="009B36C0">
        <w:rPr>
          <w:sz w:val="24"/>
          <w:szCs w:val="24"/>
          <w:lang w:eastAsia="en-NZ"/>
        </w:rPr>
        <w:t xml:space="preserve"> </w:t>
      </w:r>
    </w:p>
    <w:p w:rsidR="00E825D1" w:rsidRPr="00E825D1" w:rsidRDefault="00E825D1" w:rsidP="002D3FD8">
      <w:pPr>
        <w:pStyle w:val="ListParagraph"/>
        <w:numPr>
          <w:ilvl w:val="0"/>
          <w:numId w:val="1"/>
        </w:numPr>
        <w:rPr>
          <w:rFonts w:cs="Arial"/>
          <w:sz w:val="24"/>
          <w:szCs w:val="24"/>
        </w:rPr>
      </w:pPr>
      <w:r w:rsidRPr="00E825D1">
        <w:rPr>
          <w:rFonts w:cs="Arial"/>
          <w:sz w:val="24"/>
          <w:szCs w:val="24"/>
        </w:rPr>
        <w:t>New Zealand’s nomination to the Committee for the United Nations Convention on the Rights of Persons with Disabilities</w:t>
      </w:r>
    </w:p>
    <w:p w:rsidR="00E825D1" w:rsidRDefault="00E825D1" w:rsidP="009A1ADC">
      <w:pPr>
        <w:pStyle w:val="ListParagraph"/>
        <w:numPr>
          <w:ilvl w:val="0"/>
          <w:numId w:val="1"/>
        </w:numPr>
        <w:rPr>
          <w:rFonts w:cs="Arial"/>
          <w:sz w:val="24"/>
          <w:szCs w:val="24"/>
        </w:rPr>
      </w:pPr>
      <w:r w:rsidRPr="00E825D1">
        <w:rPr>
          <w:rFonts w:cs="Arial"/>
          <w:sz w:val="24"/>
          <w:szCs w:val="24"/>
        </w:rPr>
        <w:t>International leader and role model for pe</w:t>
      </w:r>
      <w:r>
        <w:rPr>
          <w:rFonts w:cs="Arial"/>
          <w:sz w:val="24"/>
          <w:szCs w:val="24"/>
        </w:rPr>
        <w:t>ople with a learning disability</w:t>
      </w:r>
    </w:p>
    <w:p w:rsidR="00E825D1" w:rsidRDefault="00E825D1" w:rsidP="009A1ADC">
      <w:pPr>
        <w:pStyle w:val="ListParagraph"/>
        <w:numPr>
          <w:ilvl w:val="0"/>
          <w:numId w:val="1"/>
        </w:numPr>
        <w:rPr>
          <w:rFonts w:cs="Arial"/>
          <w:sz w:val="24"/>
          <w:szCs w:val="24"/>
        </w:rPr>
      </w:pPr>
      <w:r w:rsidRPr="00E825D1">
        <w:rPr>
          <w:rFonts w:cs="Arial"/>
          <w:sz w:val="24"/>
          <w:szCs w:val="24"/>
        </w:rPr>
        <w:t xml:space="preserve">Sought after speaker and </w:t>
      </w:r>
      <w:r>
        <w:rPr>
          <w:rFonts w:cs="Arial"/>
          <w:sz w:val="24"/>
          <w:szCs w:val="24"/>
        </w:rPr>
        <w:t>advisor on self-advocacy</w:t>
      </w:r>
    </w:p>
    <w:p w:rsidR="00E825D1" w:rsidRDefault="00E825D1" w:rsidP="009A1ADC">
      <w:pPr>
        <w:pStyle w:val="ListParagraph"/>
        <w:numPr>
          <w:ilvl w:val="0"/>
          <w:numId w:val="1"/>
        </w:numPr>
        <w:rPr>
          <w:rFonts w:cs="Arial"/>
          <w:sz w:val="24"/>
          <w:szCs w:val="24"/>
        </w:rPr>
      </w:pPr>
      <w:r w:rsidRPr="00E825D1">
        <w:rPr>
          <w:rFonts w:cs="Arial"/>
          <w:sz w:val="24"/>
          <w:szCs w:val="24"/>
        </w:rPr>
        <w:t>Past Chairperson o</w:t>
      </w:r>
      <w:r>
        <w:rPr>
          <w:rFonts w:cs="Arial"/>
          <w:sz w:val="24"/>
          <w:szCs w:val="24"/>
        </w:rPr>
        <w:t>f Frozen Funds Charitable Trust</w:t>
      </w:r>
    </w:p>
    <w:p w:rsidR="00E825D1" w:rsidRDefault="00E825D1" w:rsidP="009A1ADC">
      <w:pPr>
        <w:pStyle w:val="ListParagraph"/>
        <w:numPr>
          <w:ilvl w:val="0"/>
          <w:numId w:val="1"/>
        </w:numPr>
        <w:rPr>
          <w:rFonts w:cs="Arial"/>
          <w:sz w:val="24"/>
          <w:szCs w:val="24"/>
        </w:rPr>
      </w:pPr>
      <w:r w:rsidRPr="00E825D1">
        <w:rPr>
          <w:rFonts w:cs="Arial"/>
          <w:sz w:val="24"/>
          <w:szCs w:val="24"/>
        </w:rPr>
        <w:t xml:space="preserve">Evaluator </w:t>
      </w:r>
      <w:r>
        <w:rPr>
          <w:rFonts w:cs="Arial"/>
          <w:sz w:val="24"/>
          <w:szCs w:val="24"/>
        </w:rPr>
        <w:t>of Disability Support Services</w:t>
      </w:r>
    </w:p>
    <w:p w:rsidR="00E825D1" w:rsidRPr="00E825D1" w:rsidRDefault="00E825D1" w:rsidP="009A1ADC">
      <w:pPr>
        <w:pStyle w:val="ListParagraph"/>
        <w:numPr>
          <w:ilvl w:val="0"/>
          <w:numId w:val="1"/>
        </w:numPr>
        <w:rPr>
          <w:rFonts w:cs="Arial"/>
          <w:sz w:val="24"/>
          <w:szCs w:val="24"/>
        </w:rPr>
      </w:pPr>
      <w:r>
        <w:rPr>
          <w:rFonts w:cs="Arial"/>
          <w:sz w:val="24"/>
          <w:szCs w:val="24"/>
        </w:rPr>
        <w:t>S</w:t>
      </w:r>
      <w:r w:rsidRPr="00E825D1">
        <w:rPr>
          <w:rFonts w:cs="Arial"/>
          <w:sz w:val="24"/>
          <w:szCs w:val="24"/>
        </w:rPr>
        <w:t xml:space="preserve">ubject of a recent book called </w:t>
      </w:r>
      <w:r w:rsidRPr="00E825D1">
        <w:rPr>
          <w:rFonts w:cs="Arial"/>
          <w:i/>
          <w:sz w:val="24"/>
          <w:szCs w:val="24"/>
        </w:rPr>
        <w:t>Becoming a Person</w:t>
      </w:r>
    </w:p>
    <w:p w:rsidR="00E93915" w:rsidRDefault="00E93915" w:rsidP="00E93915">
      <w:pPr>
        <w:rPr>
          <w:rFonts w:cs="Arial"/>
          <w:sz w:val="24"/>
          <w:szCs w:val="24"/>
        </w:rPr>
      </w:pPr>
    </w:p>
    <w:p w:rsidR="00671D93" w:rsidRPr="00671D93" w:rsidRDefault="00671D93" w:rsidP="00671D93">
      <w:pPr>
        <w:ind w:left="360"/>
        <w:rPr>
          <w:rFonts w:cs="Arial"/>
          <w:b/>
          <w:sz w:val="24"/>
          <w:szCs w:val="24"/>
        </w:rPr>
      </w:pPr>
      <w:r w:rsidRPr="00671D93">
        <w:rPr>
          <w:rFonts w:cs="Arial"/>
          <w:b/>
          <w:sz w:val="24"/>
          <w:szCs w:val="24"/>
        </w:rPr>
        <w:t>Robert:</w:t>
      </w:r>
    </w:p>
    <w:p w:rsidR="00E93915" w:rsidRPr="00E93915" w:rsidRDefault="00E93915" w:rsidP="00E93915">
      <w:pPr>
        <w:rPr>
          <w:rFonts w:cs="Arial"/>
          <w:sz w:val="24"/>
          <w:szCs w:val="24"/>
        </w:rPr>
      </w:pPr>
      <w:r w:rsidRPr="00E93915">
        <w:rPr>
          <w:rFonts w:cs="Arial"/>
          <w:sz w:val="24"/>
          <w:szCs w:val="24"/>
        </w:rPr>
        <w:t xml:space="preserve">I am so pleased Auckland Disability Law are hosting this two-day Hui with the support of the Office for Disability Issues, DPOs, and other disability organisations.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It is great that so many people want to talk, share and learn from each other about a to</w:t>
      </w:r>
      <w:r>
        <w:rPr>
          <w:rFonts w:cs="Arial"/>
          <w:sz w:val="24"/>
          <w:szCs w:val="24"/>
        </w:rPr>
        <w:t>pic I feel is very important – Supported Decision M</w:t>
      </w:r>
      <w:r w:rsidRPr="00E93915">
        <w:rPr>
          <w:rFonts w:cs="Arial"/>
          <w:sz w:val="24"/>
          <w:szCs w:val="24"/>
        </w:rPr>
        <w:t>aking.</w:t>
      </w:r>
    </w:p>
    <w:p w:rsidR="00E93915" w:rsidRPr="00E93915" w:rsidRDefault="00E93915" w:rsidP="00E93915">
      <w:pPr>
        <w:jc w:val="right"/>
        <w:rPr>
          <w:rFonts w:cs="Arial"/>
          <w:sz w:val="24"/>
          <w:szCs w:val="24"/>
        </w:rPr>
      </w:pPr>
    </w:p>
    <w:p w:rsidR="00E93915" w:rsidRPr="00E93915" w:rsidRDefault="00E93915" w:rsidP="00E93915">
      <w:pPr>
        <w:rPr>
          <w:rFonts w:cs="Arial"/>
          <w:sz w:val="24"/>
          <w:szCs w:val="24"/>
        </w:rPr>
      </w:pPr>
      <w:r w:rsidRPr="00E93915">
        <w:rPr>
          <w:rFonts w:cs="Arial"/>
          <w:sz w:val="24"/>
          <w:szCs w:val="24"/>
        </w:rPr>
        <w:lastRenderedPageBreak/>
        <w:t xml:space="preserve">I am sorry I can’t be with you over the next two days. Article 12 “Supported Decision Making” is a subject that is important to many of us with a learning disability and to other disabled people too. </w:t>
      </w:r>
    </w:p>
    <w:p w:rsidR="00E93915" w:rsidRPr="00E93915" w:rsidRDefault="00E93915" w:rsidP="00E93915">
      <w:pPr>
        <w:rPr>
          <w:rFonts w:cs="Arial"/>
          <w:sz w:val="24"/>
          <w:szCs w:val="24"/>
        </w:rPr>
      </w:pPr>
      <w:r w:rsidRPr="00E93915">
        <w:rPr>
          <w:rFonts w:cs="Arial"/>
          <w:sz w:val="24"/>
          <w:szCs w:val="24"/>
        </w:rPr>
        <w:t xml:space="preserve">I was privileged to be part of the writing of the Convention and we thought and fought for our friends who find communication very hard.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 xml:space="preserve">We wanted to make sure that all disabled people had the right to be part of all the decisions in their lives.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Article 12 has been called the centrepiece of the Convention. This is because we felt if you did not have the right in Article 12, you would not have any of the rights in the Convention.</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It is disappointing that some countries have this Article exempt from their ratification.  I’m pleased New Zealand has not done this.</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We know right now that no country in the world has put Article 12 in place totally, but there are many trying. I think there needs</w:t>
      </w:r>
      <w:r>
        <w:rPr>
          <w:rFonts w:cs="Arial"/>
          <w:sz w:val="24"/>
          <w:szCs w:val="24"/>
        </w:rPr>
        <w:t xml:space="preserve"> to be a complete mind-shift – </w:t>
      </w:r>
      <w:r w:rsidRPr="00E93915">
        <w:rPr>
          <w:rFonts w:cs="Arial"/>
          <w:sz w:val="24"/>
          <w:szCs w:val="24"/>
        </w:rPr>
        <w:t>a move away from</w:t>
      </w:r>
      <w:r>
        <w:rPr>
          <w:rFonts w:cs="Arial"/>
          <w:sz w:val="24"/>
          <w:szCs w:val="24"/>
        </w:rPr>
        <w:t xml:space="preserve"> people making decisions for us, </w:t>
      </w:r>
      <w:r w:rsidRPr="00E93915">
        <w:rPr>
          <w:rFonts w:cs="Arial"/>
          <w:sz w:val="24"/>
          <w:szCs w:val="24"/>
        </w:rPr>
        <w:t>to making sure that we are included.</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Pr>
          <w:rFonts w:cs="Arial"/>
          <w:sz w:val="24"/>
          <w:szCs w:val="24"/>
        </w:rPr>
        <w:t xml:space="preserve"> The Committee for the C</w:t>
      </w:r>
      <w:r w:rsidRPr="00E93915">
        <w:rPr>
          <w:rFonts w:cs="Arial"/>
          <w:sz w:val="24"/>
          <w:szCs w:val="24"/>
        </w:rPr>
        <w:t>onvention have put out a comment which says practices of substitute</w:t>
      </w:r>
      <w:r>
        <w:rPr>
          <w:rFonts w:cs="Arial"/>
          <w:sz w:val="24"/>
          <w:szCs w:val="24"/>
        </w:rPr>
        <w:t>d</w:t>
      </w:r>
      <w:r w:rsidRPr="00E93915">
        <w:rPr>
          <w:rFonts w:cs="Arial"/>
          <w:sz w:val="24"/>
          <w:szCs w:val="24"/>
        </w:rPr>
        <w:t xml:space="preserve"> decision making must be abolished</w:t>
      </w:r>
      <w:r>
        <w:rPr>
          <w:rFonts w:cs="Arial"/>
          <w:sz w:val="24"/>
          <w:szCs w:val="24"/>
        </w:rPr>
        <w:t>.</w:t>
      </w:r>
      <w:r w:rsidRPr="00E93915">
        <w:rPr>
          <w:rFonts w:cs="Arial"/>
          <w:sz w:val="24"/>
          <w:szCs w:val="24"/>
        </w:rPr>
        <w:t xml:space="preserve">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We need to get to know people and how best they can be involved in the decisions that affect them.</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 xml:space="preserve"> In these modern times of computers, tablets and other forms of technology there are many ways that people can communicate what they w</w:t>
      </w:r>
      <w:r>
        <w:rPr>
          <w:rFonts w:cs="Arial"/>
          <w:sz w:val="24"/>
          <w:szCs w:val="24"/>
        </w:rPr>
        <w:t>ant.  Don’t forget</w:t>
      </w:r>
      <w:r w:rsidRPr="00E93915">
        <w:rPr>
          <w:rFonts w:cs="Arial"/>
          <w:sz w:val="24"/>
          <w:szCs w:val="24"/>
        </w:rPr>
        <w:t xml:space="preserve"> we have things like photos, pictures and</w:t>
      </w:r>
      <w:r>
        <w:rPr>
          <w:rFonts w:cs="Arial"/>
          <w:sz w:val="24"/>
          <w:szCs w:val="24"/>
        </w:rPr>
        <w:t>,</w:t>
      </w:r>
      <w:r w:rsidRPr="00E93915">
        <w:rPr>
          <w:rFonts w:cs="Arial"/>
          <w:sz w:val="24"/>
          <w:szCs w:val="24"/>
        </w:rPr>
        <w:t xml:space="preserve"> of course</w:t>
      </w:r>
      <w:r>
        <w:rPr>
          <w:rFonts w:cs="Arial"/>
          <w:sz w:val="24"/>
          <w:szCs w:val="24"/>
        </w:rPr>
        <w:t>,</w:t>
      </w:r>
      <w:r w:rsidRPr="00E93915">
        <w:rPr>
          <w:rFonts w:cs="Arial"/>
          <w:sz w:val="24"/>
          <w:szCs w:val="24"/>
        </w:rPr>
        <w:t xml:space="preserve"> New Z</w:t>
      </w:r>
      <w:r>
        <w:rPr>
          <w:rFonts w:cs="Arial"/>
          <w:sz w:val="24"/>
          <w:szCs w:val="24"/>
        </w:rPr>
        <w:t xml:space="preserve">ealand’s 3rd official language – </w:t>
      </w:r>
      <w:r w:rsidRPr="00E93915">
        <w:rPr>
          <w:rFonts w:cs="Arial"/>
          <w:sz w:val="24"/>
          <w:szCs w:val="24"/>
        </w:rPr>
        <w:t xml:space="preserve">sign language.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 xml:space="preserve"> We need to make sure people have the right information at the right time and the time and support to understand it.  </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lastRenderedPageBreak/>
        <w:t>I feel that it is an injustice to my friends not to be part of the decision-making process and I’m going</w:t>
      </w:r>
      <w:r>
        <w:rPr>
          <w:rFonts w:cs="Arial"/>
          <w:sz w:val="24"/>
          <w:szCs w:val="24"/>
        </w:rPr>
        <w:t xml:space="preserve"> to continue to speak up about Supported Decision M</w:t>
      </w:r>
      <w:r w:rsidRPr="00E93915">
        <w:rPr>
          <w:rFonts w:cs="Arial"/>
          <w:sz w:val="24"/>
          <w:szCs w:val="24"/>
        </w:rPr>
        <w:t>aking until I know that all disabled people are getting this right and I hope you will too.</w:t>
      </w:r>
    </w:p>
    <w:p w:rsidR="00E93915" w:rsidRPr="00E93915" w:rsidRDefault="00E93915" w:rsidP="00E93915">
      <w:pPr>
        <w:rPr>
          <w:rFonts w:cs="Arial"/>
          <w:sz w:val="24"/>
          <w:szCs w:val="24"/>
        </w:rPr>
      </w:pPr>
    </w:p>
    <w:p w:rsidR="00E93915" w:rsidRPr="00E93915" w:rsidRDefault="00E93915" w:rsidP="00E93915">
      <w:pPr>
        <w:rPr>
          <w:rFonts w:cs="Arial"/>
          <w:sz w:val="24"/>
          <w:szCs w:val="24"/>
        </w:rPr>
      </w:pPr>
      <w:r w:rsidRPr="00E93915">
        <w:rPr>
          <w:rFonts w:cs="Arial"/>
          <w:sz w:val="24"/>
          <w:szCs w:val="24"/>
        </w:rPr>
        <w:t>All the best for the next two days</w:t>
      </w:r>
      <w:r>
        <w:rPr>
          <w:rFonts w:cs="Arial"/>
          <w:sz w:val="24"/>
          <w:szCs w:val="24"/>
        </w:rPr>
        <w:t>.</w:t>
      </w:r>
      <w:r w:rsidRPr="00E93915">
        <w:rPr>
          <w:rFonts w:cs="Arial"/>
          <w:sz w:val="24"/>
          <w:szCs w:val="24"/>
        </w:rPr>
        <w:t xml:space="preserve"> </w:t>
      </w:r>
    </w:p>
    <w:p w:rsidR="00E93915" w:rsidRPr="00E93915" w:rsidRDefault="00E93915" w:rsidP="00E93915">
      <w:pPr>
        <w:rPr>
          <w:rFonts w:cs="Arial"/>
          <w:sz w:val="24"/>
          <w:szCs w:val="24"/>
        </w:rPr>
      </w:pPr>
    </w:p>
    <w:p w:rsidR="00E93915" w:rsidRDefault="00E93915" w:rsidP="00E93915">
      <w:pPr>
        <w:rPr>
          <w:rFonts w:cs="Arial"/>
          <w:sz w:val="24"/>
          <w:szCs w:val="24"/>
        </w:rPr>
      </w:pPr>
      <w:r w:rsidRPr="00E93915">
        <w:rPr>
          <w:rFonts w:cs="Arial"/>
          <w:sz w:val="24"/>
          <w:szCs w:val="24"/>
        </w:rPr>
        <w:t xml:space="preserve">Kia </w:t>
      </w:r>
      <w:proofErr w:type="spellStart"/>
      <w:r w:rsidRPr="00E93915">
        <w:rPr>
          <w:rFonts w:cs="Arial"/>
          <w:sz w:val="24"/>
          <w:szCs w:val="24"/>
        </w:rPr>
        <w:t>Kaha</w:t>
      </w:r>
      <w:proofErr w:type="spellEnd"/>
      <w:r w:rsidRPr="00E93915">
        <w:rPr>
          <w:rFonts w:cs="Arial"/>
          <w:sz w:val="24"/>
          <w:szCs w:val="24"/>
        </w:rPr>
        <w:t xml:space="preserve"> – be strong</w:t>
      </w:r>
    </w:p>
    <w:p w:rsidR="00671D93" w:rsidRDefault="00671D93" w:rsidP="00E93915">
      <w:pPr>
        <w:rPr>
          <w:rFonts w:cs="Arial"/>
          <w:sz w:val="24"/>
          <w:szCs w:val="24"/>
        </w:rPr>
      </w:pPr>
    </w:p>
    <w:p w:rsidR="00671D93" w:rsidRPr="00671D93" w:rsidRDefault="00671D93" w:rsidP="00671D93">
      <w:pPr>
        <w:ind w:left="720"/>
        <w:rPr>
          <w:rFonts w:cs="Arial"/>
          <w:b/>
          <w:sz w:val="24"/>
          <w:szCs w:val="24"/>
        </w:rPr>
      </w:pPr>
      <w:r w:rsidRPr="00671D93">
        <w:rPr>
          <w:rFonts w:cs="Arial"/>
          <w:b/>
          <w:sz w:val="24"/>
          <w:szCs w:val="24"/>
        </w:rPr>
        <w:t>Voiceover:</w:t>
      </w:r>
    </w:p>
    <w:p w:rsidR="00E825D1" w:rsidRDefault="00E825D1" w:rsidP="00E825D1">
      <w:pPr>
        <w:rPr>
          <w:rFonts w:cs="Arial"/>
          <w:sz w:val="24"/>
          <w:szCs w:val="24"/>
        </w:rPr>
      </w:pPr>
      <w:r w:rsidRPr="00E825D1">
        <w:rPr>
          <w:rFonts w:cs="Arial"/>
          <w:sz w:val="24"/>
          <w:szCs w:val="24"/>
        </w:rPr>
        <w:t>Auckland Disability Law would like to thank</w:t>
      </w:r>
      <w:r w:rsidR="00671D93">
        <w:rPr>
          <w:rFonts w:cs="Arial"/>
          <w:sz w:val="24"/>
          <w:szCs w:val="24"/>
        </w:rPr>
        <w:t>;</w:t>
      </w:r>
    </w:p>
    <w:p w:rsidR="00671D93" w:rsidRDefault="00E825D1" w:rsidP="00210EEF">
      <w:pPr>
        <w:pStyle w:val="ListParagraph"/>
        <w:numPr>
          <w:ilvl w:val="0"/>
          <w:numId w:val="3"/>
        </w:numPr>
        <w:rPr>
          <w:rFonts w:cs="Arial"/>
          <w:sz w:val="24"/>
          <w:szCs w:val="24"/>
        </w:rPr>
      </w:pPr>
      <w:r w:rsidRPr="00671D93">
        <w:rPr>
          <w:rFonts w:cs="Arial"/>
          <w:sz w:val="24"/>
          <w:szCs w:val="24"/>
        </w:rPr>
        <w:t>Robert Martin and Cindy Johns</w:t>
      </w:r>
      <w:r w:rsidR="00671D93">
        <w:rPr>
          <w:rFonts w:cs="Arial"/>
          <w:sz w:val="24"/>
          <w:szCs w:val="24"/>
        </w:rPr>
        <w:t>;</w:t>
      </w:r>
    </w:p>
    <w:p w:rsidR="00671D93" w:rsidRDefault="00671D93" w:rsidP="00E93915">
      <w:pPr>
        <w:pStyle w:val="ListParagraph"/>
        <w:numPr>
          <w:ilvl w:val="0"/>
          <w:numId w:val="3"/>
        </w:numPr>
        <w:rPr>
          <w:rFonts w:cs="Arial"/>
          <w:sz w:val="24"/>
          <w:szCs w:val="24"/>
        </w:rPr>
      </w:pPr>
      <w:r>
        <w:rPr>
          <w:rFonts w:cs="Arial"/>
          <w:sz w:val="24"/>
          <w:szCs w:val="24"/>
        </w:rPr>
        <w:t>Our lead partner, the Office for</w:t>
      </w:r>
      <w:r w:rsidR="00E825D1" w:rsidRPr="00671D93">
        <w:rPr>
          <w:rFonts w:cs="Arial"/>
          <w:sz w:val="24"/>
          <w:szCs w:val="24"/>
        </w:rPr>
        <w:t xml:space="preserve"> Disability Issues</w:t>
      </w:r>
      <w:r>
        <w:rPr>
          <w:rFonts w:cs="Arial"/>
          <w:sz w:val="24"/>
          <w:szCs w:val="24"/>
        </w:rPr>
        <w:t>;</w:t>
      </w:r>
    </w:p>
    <w:p w:rsidR="00E825D1" w:rsidRPr="00671D93" w:rsidRDefault="00E825D1" w:rsidP="00E93915">
      <w:pPr>
        <w:pStyle w:val="ListParagraph"/>
        <w:numPr>
          <w:ilvl w:val="0"/>
          <w:numId w:val="3"/>
        </w:numPr>
        <w:rPr>
          <w:rFonts w:cs="Arial"/>
          <w:sz w:val="24"/>
          <w:szCs w:val="24"/>
        </w:rPr>
      </w:pPr>
      <w:r w:rsidRPr="00671D93">
        <w:rPr>
          <w:rFonts w:cs="Arial"/>
          <w:sz w:val="24"/>
          <w:szCs w:val="24"/>
        </w:rPr>
        <w:t xml:space="preserve">Our partners The Human Rights Commission, </w:t>
      </w:r>
      <w:proofErr w:type="spellStart"/>
      <w:r w:rsidRPr="00671D93">
        <w:rPr>
          <w:rFonts w:cs="Arial"/>
          <w:sz w:val="24"/>
          <w:szCs w:val="24"/>
        </w:rPr>
        <w:t>Te</w:t>
      </w:r>
      <w:proofErr w:type="spellEnd"/>
      <w:r w:rsidRPr="00671D93">
        <w:rPr>
          <w:rFonts w:cs="Arial"/>
          <w:sz w:val="24"/>
          <w:szCs w:val="24"/>
        </w:rPr>
        <w:t xml:space="preserve"> </w:t>
      </w:r>
      <w:proofErr w:type="spellStart"/>
      <w:r w:rsidRPr="00671D93">
        <w:rPr>
          <w:rFonts w:cs="Arial"/>
          <w:sz w:val="24"/>
          <w:szCs w:val="24"/>
        </w:rPr>
        <w:t>Roopu</w:t>
      </w:r>
      <w:proofErr w:type="spellEnd"/>
      <w:r w:rsidRPr="00671D93">
        <w:rPr>
          <w:rFonts w:cs="Arial"/>
          <w:sz w:val="24"/>
          <w:szCs w:val="24"/>
        </w:rPr>
        <w:t xml:space="preserve"> </w:t>
      </w:r>
      <w:proofErr w:type="spellStart"/>
      <w:r w:rsidRPr="00671D93">
        <w:rPr>
          <w:rFonts w:cs="Arial"/>
          <w:sz w:val="24"/>
          <w:szCs w:val="24"/>
        </w:rPr>
        <w:t>Taurima</w:t>
      </w:r>
      <w:proofErr w:type="spellEnd"/>
      <w:r w:rsidRPr="00671D93">
        <w:rPr>
          <w:rFonts w:cs="Arial"/>
          <w:sz w:val="24"/>
          <w:szCs w:val="24"/>
        </w:rPr>
        <w:t xml:space="preserve"> and People First New Zealand Inc. – </w:t>
      </w:r>
      <w:proofErr w:type="spellStart"/>
      <w:r w:rsidRPr="00671D93">
        <w:rPr>
          <w:sz w:val="24"/>
          <w:szCs w:val="24"/>
          <w:lang w:eastAsia="en-NZ"/>
        </w:rPr>
        <w:t>Ngā</w:t>
      </w:r>
      <w:proofErr w:type="spellEnd"/>
      <w:r w:rsidRPr="00671D93">
        <w:rPr>
          <w:sz w:val="24"/>
          <w:szCs w:val="24"/>
          <w:lang w:eastAsia="en-NZ"/>
        </w:rPr>
        <w:t xml:space="preserve"> </w:t>
      </w:r>
      <w:proofErr w:type="spellStart"/>
      <w:r w:rsidRPr="00671D93">
        <w:rPr>
          <w:sz w:val="24"/>
          <w:szCs w:val="24"/>
          <w:lang w:eastAsia="en-NZ"/>
        </w:rPr>
        <w:t>Tāngata</w:t>
      </w:r>
      <w:proofErr w:type="spellEnd"/>
      <w:r w:rsidRPr="00671D93">
        <w:rPr>
          <w:sz w:val="24"/>
          <w:szCs w:val="24"/>
          <w:lang w:eastAsia="en-NZ"/>
        </w:rPr>
        <w:t xml:space="preserve"> </w:t>
      </w:r>
      <w:proofErr w:type="spellStart"/>
      <w:r w:rsidRPr="00671D93">
        <w:rPr>
          <w:sz w:val="24"/>
          <w:szCs w:val="24"/>
          <w:lang w:eastAsia="en-NZ"/>
        </w:rPr>
        <w:t>Tuatahi</w:t>
      </w:r>
      <w:proofErr w:type="spellEnd"/>
      <w:r w:rsidR="00671D93">
        <w:rPr>
          <w:sz w:val="24"/>
          <w:szCs w:val="24"/>
          <w:lang w:eastAsia="en-NZ"/>
        </w:rPr>
        <w:t>;</w:t>
      </w:r>
    </w:p>
    <w:p w:rsidR="00E825D1" w:rsidRPr="00E93915" w:rsidRDefault="00E825D1" w:rsidP="00E93915">
      <w:pPr>
        <w:rPr>
          <w:rFonts w:cs="Arial"/>
          <w:sz w:val="24"/>
          <w:szCs w:val="24"/>
        </w:rPr>
      </w:pPr>
      <w:r>
        <w:rPr>
          <w:sz w:val="24"/>
          <w:szCs w:val="24"/>
          <w:lang w:eastAsia="en-NZ"/>
        </w:rPr>
        <w:t>This project’s main funder is the Ministry of Social Development’s Thinking Differently Fund.</w:t>
      </w:r>
    </w:p>
    <w:p w:rsidR="00E93915" w:rsidRDefault="00E93915" w:rsidP="00E93915">
      <w:pPr>
        <w:rPr>
          <w:rFonts w:cs="Arial"/>
          <w:sz w:val="24"/>
          <w:szCs w:val="24"/>
        </w:rPr>
      </w:pPr>
    </w:p>
    <w:p w:rsidR="00671D93" w:rsidRPr="00671D93" w:rsidRDefault="00671D93" w:rsidP="00671D93">
      <w:pPr>
        <w:ind w:left="720"/>
        <w:rPr>
          <w:rFonts w:cs="Arial"/>
          <w:b/>
          <w:sz w:val="24"/>
          <w:szCs w:val="24"/>
        </w:rPr>
      </w:pPr>
      <w:r w:rsidRPr="00671D93">
        <w:rPr>
          <w:rFonts w:cs="Arial"/>
          <w:b/>
          <w:sz w:val="24"/>
          <w:szCs w:val="24"/>
        </w:rPr>
        <w:t>Robert:</w:t>
      </w:r>
      <w:bookmarkStart w:id="0" w:name="_GoBack"/>
      <w:bookmarkEnd w:id="0"/>
    </w:p>
    <w:p w:rsidR="00E93915" w:rsidRPr="00E93915" w:rsidRDefault="00E93915" w:rsidP="00E93915">
      <w:pPr>
        <w:rPr>
          <w:rFonts w:cs="Arial"/>
          <w:sz w:val="24"/>
          <w:szCs w:val="24"/>
        </w:rPr>
      </w:pPr>
      <w:proofErr w:type="spellStart"/>
      <w:r w:rsidRPr="00E93915">
        <w:rPr>
          <w:rFonts w:cs="Arial"/>
          <w:sz w:val="24"/>
          <w:szCs w:val="24"/>
        </w:rPr>
        <w:t>Tēnā</w:t>
      </w:r>
      <w:proofErr w:type="spellEnd"/>
      <w:r w:rsidRPr="00E93915">
        <w:rPr>
          <w:rFonts w:cs="Arial"/>
          <w:sz w:val="24"/>
          <w:szCs w:val="24"/>
        </w:rPr>
        <w:t xml:space="preserve"> </w:t>
      </w:r>
      <w:proofErr w:type="spellStart"/>
      <w:r w:rsidRPr="00E93915">
        <w:rPr>
          <w:rFonts w:cs="Arial"/>
          <w:sz w:val="24"/>
          <w:szCs w:val="24"/>
        </w:rPr>
        <w:t>koutou</w:t>
      </w:r>
      <w:proofErr w:type="spellEnd"/>
    </w:p>
    <w:p w:rsidR="00E93915" w:rsidRPr="00E93915" w:rsidRDefault="00E93915" w:rsidP="00E93915">
      <w:pPr>
        <w:rPr>
          <w:rFonts w:cs="Arial"/>
          <w:sz w:val="24"/>
          <w:szCs w:val="24"/>
        </w:rPr>
      </w:pPr>
      <w:proofErr w:type="spellStart"/>
      <w:r w:rsidRPr="00E93915">
        <w:rPr>
          <w:rFonts w:cs="Arial"/>
          <w:sz w:val="24"/>
          <w:szCs w:val="24"/>
        </w:rPr>
        <w:t>Tēnā</w:t>
      </w:r>
      <w:proofErr w:type="spellEnd"/>
      <w:r w:rsidRPr="00E93915">
        <w:rPr>
          <w:rFonts w:cs="Arial"/>
          <w:sz w:val="24"/>
          <w:szCs w:val="24"/>
        </w:rPr>
        <w:t xml:space="preserve"> </w:t>
      </w:r>
      <w:proofErr w:type="spellStart"/>
      <w:r w:rsidRPr="00E93915">
        <w:rPr>
          <w:rFonts w:cs="Arial"/>
          <w:sz w:val="24"/>
          <w:szCs w:val="24"/>
        </w:rPr>
        <w:t>koutou</w:t>
      </w:r>
      <w:proofErr w:type="spellEnd"/>
      <w:r w:rsidRPr="00E93915">
        <w:rPr>
          <w:rFonts w:cs="Arial"/>
          <w:sz w:val="24"/>
          <w:szCs w:val="24"/>
        </w:rPr>
        <w:t xml:space="preserve"> </w:t>
      </w:r>
    </w:p>
    <w:p w:rsidR="008A0565" w:rsidRPr="008A0565" w:rsidRDefault="00E93915" w:rsidP="00E93915">
      <w:pPr>
        <w:rPr>
          <w:rFonts w:cs="Arial"/>
          <w:sz w:val="24"/>
          <w:szCs w:val="24"/>
        </w:rPr>
      </w:pPr>
      <w:proofErr w:type="spellStart"/>
      <w:r w:rsidRPr="00E93915">
        <w:rPr>
          <w:rFonts w:cs="Arial"/>
          <w:sz w:val="24"/>
          <w:szCs w:val="24"/>
        </w:rPr>
        <w:t>Tēnā</w:t>
      </w:r>
      <w:proofErr w:type="spellEnd"/>
      <w:r w:rsidRPr="00E93915">
        <w:rPr>
          <w:rFonts w:cs="Arial"/>
          <w:sz w:val="24"/>
          <w:szCs w:val="24"/>
        </w:rPr>
        <w:t xml:space="preserve"> </w:t>
      </w:r>
      <w:proofErr w:type="spellStart"/>
      <w:r w:rsidRPr="00E93915">
        <w:rPr>
          <w:rFonts w:cs="Arial"/>
          <w:sz w:val="24"/>
          <w:szCs w:val="24"/>
        </w:rPr>
        <w:t>koutou</w:t>
      </w:r>
      <w:proofErr w:type="spellEnd"/>
      <w:r w:rsidRPr="00E93915">
        <w:rPr>
          <w:rFonts w:cs="Arial"/>
          <w:sz w:val="24"/>
          <w:szCs w:val="24"/>
        </w:rPr>
        <w:t xml:space="preserve"> </w:t>
      </w:r>
      <w:proofErr w:type="spellStart"/>
      <w:r w:rsidRPr="00E93915">
        <w:rPr>
          <w:rFonts w:cs="Arial"/>
          <w:sz w:val="24"/>
          <w:szCs w:val="24"/>
        </w:rPr>
        <w:t>katoa</w:t>
      </w:r>
      <w:proofErr w:type="spellEnd"/>
    </w:p>
    <w:sectPr w:rsidR="008A0565" w:rsidRPr="008A0565">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5EE" w:rsidRDefault="002015EE" w:rsidP="00602217">
      <w:pPr>
        <w:spacing w:after="0" w:line="240" w:lineRule="auto"/>
      </w:pPr>
      <w:r>
        <w:separator/>
      </w:r>
    </w:p>
  </w:endnote>
  <w:endnote w:type="continuationSeparator" w:id="0">
    <w:p w:rsidR="002015EE" w:rsidRDefault="002015EE" w:rsidP="00602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6327240"/>
      <w:docPartObj>
        <w:docPartGallery w:val="Page Numbers (Bottom of Page)"/>
        <w:docPartUnique/>
      </w:docPartObj>
    </w:sdtPr>
    <w:sdtEndPr>
      <w:rPr>
        <w:noProof/>
      </w:rPr>
    </w:sdtEndPr>
    <w:sdtContent>
      <w:p w:rsidR="00602217" w:rsidRDefault="00602217">
        <w:pPr>
          <w:pStyle w:val="Footer"/>
          <w:jc w:val="right"/>
        </w:pPr>
        <w:r>
          <w:fldChar w:fldCharType="begin"/>
        </w:r>
        <w:r>
          <w:instrText xml:space="preserve"> PAGE   \* MERGEFORMAT </w:instrText>
        </w:r>
        <w:r>
          <w:fldChar w:fldCharType="separate"/>
        </w:r>
        <w:r w:rsidR="00671D93">
          <w:rPr>
            <w:noProof/>
          </w:rPr>
          <w:t>3</w:t>
        </w:r>
        <w:r>
          <w:rPr>
            <w:noProof/>
          </w:rPr>
          <w:fldChar w:fldCharType="end"/>
        </w:r>
      </w:p>
    </w:sdtContent>
  </w:sdt>
  <w:p w:rsidR="00602217" w:rsidRDefault="006022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5EE" w:rsidRDefault="002015EE" w:rsidP="00602217">
      <w:pPr>
        <w:spacing w:after="0" w:line="240" w:lineRule="auto"/>
      </w:pPr>
      <w:r>
        <w:separator/>
      </w:r>
    </w:p>
  </w:footnote>
  <w:footnote w:type="continuationSeparator" w:id="0">
    <w:p w:rsidR="002015EE" w:rsidRDefault="002015EE" w:rsidP="006022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40180"/>
    <w:multiLevelType w:val="hybridMultilevel"/>
    <w:tmpl w:val="640694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D405457"/>
    <w:multiLevelType w:val="hybridMultilevel"/>
    <w:tmpl w:val="B756E5D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30B422D5"/>
    <w:multiLevelType w:val="hybridMultilevel"/>
    <w:tmpl w:val="08B2E7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C4E"/>
    <w:rsid w:val="000C0823"/>
    <w:rsid w:val="0015157F"/>
    <w:rsid w:val="001C4594"/>
    <w:rsid w:val="002015EE"/>
    <w:rsid w:val="00243F22"/>
    <w:rsid w:val="00346340"/>
    <w:rsid w:val="00376C4E"/>
    <w:rsid w:val="003A7E80"/>
    <w:rsid w:val="0046180D"/>
    <w:rsid w:val="004F2576"/>
    <w:rsid w:val="00602217"/>
    <w:rsid w:val="00642441"/>
    <w:rsid w:val="00671D93"/>
    <w:rsid w:val="006F4991"/>
    <w:rsid w:val="00795D1B"/>
    <w:rsid w:val="00797021"/>
    <w:rsid w:val="00827E07"/>
    <w:rsid w:val="00891AF9"/>
    <w:rsid w:val="008A0565"/>
    <w:rsid w:val="008E11BD"/>
    <w:rsid w:val="009B36C0"/>
    <w:rsid w:val="009D09BD"/>
    <w:rsid w:val="00A03D59"/>
    <w:rsid w:val="00B54EBF"/>
    <w:rsid w:val="00C03548"/>
    <w:rsid w:val="00C52EB7"/>
    <w:rsid w:val="00C72343"/>
    <w:rsid w:val="00D91061"/>
    <w:rsid w:val="00DF17C1"/>
    <w:rsid w:val="00E825D1"/>
    <w:rsid w:val="00E93915"/>
    <w:rsid w:val="00F01347"/>
    <w:rsid w:val="00FC56E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8FB787-F2F0-4C5C-969D-60AB0B1E7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22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2217"/>
  </w:style>
  <w:style w:type="paragraph" w:styleId="Footer">
    <w:name w:val="footer"/>
    <w:basedOn w:val="Normal"/>
    <w:link w:val="FooterChar"/>
    <w:uiPriority w:val="99"/>
    <w:unhideWhenUsed/>
    <w:rsid w:val="006022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2217"/>
  </w:style>
  <w:style w:type="paragraph" w:styleId="NormalWeb">
    <w:name w:val="Normal (Web)"/>
    <w:basedOn w:val="Normal"/>
    <w:uiPriority w:val="99"/>
    <w:semiHidden/>
    <w:unhideWhenUsed/>
    <w:rsid w:val="00C03548"/>
    <w:pPr>
      <w:spacing w:after="0" w:line="240" w:lineRule="auto"/>
    </w:pPr>
    <w:rPr>
      <w:rFonts w:ascii="Times New Roman" w:hAnsi="Times New Roman" w:cs="Times New Roman"/>
      <w:sz w:val="24"/>
      <w:szCs w:val="24"/>
      <w:lang w:eastAsia="en-NZ"/>
    </w:rPr>
  </w:style>
  <w:style w:type="paragraph" w:styleId="ListParagraph">
    <w:name w:val="List Paragraph"/>
    <w:basedOn w:val="Normal"/>
    <w:uiPriority w:val="34"/>
    <w:qFormat/>
    <w:rsid w:val="00E825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342833">
      <w:bodyDiv w:val="1"/>
      <w:marLeft w:val="0"/>
      <w:marRight w:val="0"/>
      <w:marTop w:val="0"/>
      <w:marBottom w:val="0"/>
      <w:divBdr>
        <w:top w:val="none" w:sz="0" w:space="0" w:color="auto"/>
        <w:left w:val="none" w:sz="0" w:space="0" w:color="auto"/>
        <w:bottom w:val="none" w:sz="0" w:space="0" w:color="auto"/>
        <w:right w:val="none" w:sz="0" w:space="0" w:color="auto"/>
      </w:divBdr>
    </w:div>
    <w:div w:id="317196659">
      <w:bodyDiv w:val="1"/>
      <w:marLeft w:val="0"/>
      <w:marRight w:val="0"/>
      <w:marTop w:val="0"/>
      <w:marBottom w:val="0"/>
      <w:divBdr>
        <w:top w:val="none" w:sz="0" w:space="0" w:color="auto"/>
        <w:left w:val="none" w:sz="0" w:space="0" w:color="auto"/>
        <w:bottom w:val="none" w:sz="0" w:space="0" w:color="auto"/>
        <w:right w:val="none" w:sz="0" w:space="0" w:color="auto"/>
      </w:divBdr>
    </w:div>
    <w:div w:id="472675030">
      <w:bodyDiv w:val="1"/>
      <w:marLeft w:val="0"/>
      <w:marRight w:val="0"/>
      <w:marTop w:val="0"/>
      <w:marBottom w:val="0"/>
      <w:divBdr>
        <w:top w:val="none" w:sz="0" w:space="0" w:color="auto"/>
        <w:left w:val="none" w:sz="0" w:space="0" w:color="auto"/>
        <w:bottom w:val="none" w:sz="0" w:space="0" w:color="auto"/>
        <w:right w:val="none" w:sz="0" w:space="0" w:color="auto"/>
      </w:divBdr>
    </w:div>
    <w:div w:id="965043553">
      <w:bodyDiv w:val="1"/>
      <w:marLeft w:val="0"/>
      <w:marRight w:val="0"/>
      <w:marTop w:val="0"/>
      <w:marBottom w:val="0"/>
      <w:divBdr>
        <w:top w:val="none" w:sz="0" w:space="0" w:color="auto"/>
        <w:left w:val="none" w:sz="0" w:space="0" w:color="auto"/>
        <w:bottom w:val="none" w:sz="0" w:space="0" w:color="auto"/>
        <w:right w:val="none" w:sz="0" w:space="0" w:color="auto"/>
      </w:divBdr>
    </w:div>
    <w:div w:id="1253007824">
      <w:bodyDiv w:val="1"/>
      <w:marLeft w:val="0"/>
      <w:marRight w:val="0"/>
      <w:marTop w:val="0"/>
      <w:marBottom w:val="0"/>
      <w:divBdr>
        <w:top w:val="none" w:sz="0" w:space="0" w:color="auto"/>
        <w:left w:val="none" w:sz="0" w:space="0" w:color="auto"/>
        <w:bottom w:val="none" w:sz="0" w:space="0" w:color="auto"/>
        <w:right w:val="none" w:sz="0" w:space="0" w:color="auto"/>
      </w:divBdr>
    </w:div>
    <w:div w:id="1954632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529</Words>
  <Characters>3019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Martin</dc:creator>
  <cp:lastModifiedBy>Volunteer</cp:lastModifiedBy>
  <cp:revision>4</cp:revision>
  <cp:lastPrinted>2016-03-29T05:32:00Z</cp:lastPrinted>
  <dcterms:created xsi:type="dcterms:W3CDTF">2016-05-23T03:59:00Z</dcterms:created>
  <dcterms:modified xsi:type="dcterms:W3CDTF">2016-05-26T00:17:00Z</dcterms:modified>
</cp:coreProperties>
</file>